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079C" w14:textId="77777777" w:rsidR="00217515" w:rsidRPr="008C21A9" w:rsidRDefault="00217515" w:rsidP="00217515">
      <w:pPr>
        <w:jc w:val="center"/>
        <w:rPr>
          <w:b/>
          <w:sz w:val="24"/>
          <w:szCs w:val="24"/>
        </w:rPr>
      </w:pPr>
      <w:r w:rsidRPr="008C21A9">
        <w:rPr>
          <w:b/>
          <w:noProof/>
          <w:sz w:val="24"/>
          <w:szCs w:val="24"/>
        </w:rPr>
        <w:drawing>
          <wp:inline distT="0" distB="0" distL="0" distR="0" wp14:anchorId="2D53B986" wp14:editId="00012476">
            <wp:extent cx="921461" cy="720949"/>
            <wp:effectExtent l="0" t="0" r="0" b="3175"/>
            <wp:docPr id="3" name="Obrázek 3" descr="C:\Users\hoke\AppData\Local\Microsoft\Windows\INetCache\Content.MSO\9D07DB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ke\AppData\Local\Microsoft\Windows\INetCache\Content.MSO\9D07DBF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44" cy="78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A9">
        <w:rPr>
          <w:b/>
          <w:noProof/>
          <w:sz w:val="24"/>
          <w:szCs w:val="24"/>
        </w:rPr>
        <w:drawing>
          <wp:inline distT="0" distB="0" distL="0" distR="0" wp14:anchorId="46E0655F" wp14:editId="299DCCF0">
            <wp:extent cx="2194929" cy="518983"/>
            <wp:effectExtent l="0" t="0" r="0" b="0"/>
            <wp:docPr id="2" name="Obrázek 2" descr="C:\Users\hoke\AppData\Local\Microsoft\Windows\INetCache\Content.MSO\9DEDA6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ke\AppData\Local\Microsoft\Windows\INetCache\Content.MSO\9DEDA6C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36" cy="6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A9">
        <w:rPr>
          <w:b/>
          <w:noProof/>
          <w:sz w:val="24"/>
          <w:szCs w:val="24"/>
        </w:rPr>
        <w:drawing>
          <wp:inline distT="0" distB="0" distL="0" distR="0" wp14:anchorId="25CBCD8F" wp14:editId="1699AD89">
            <wp:extent cx="2495020" cy="564880"/>
            <wp:effectExtent l="0" t="0" r="635" b="6985"/>
            <wp:docPr id="1" name="Obrázek 1" descr="C:\Users\hoke\AppData\Local\Microsoft\Windows\INetCache\Content.MSO\635576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ke\AppData\Local\Microsoft\Windows\INetCache\Content.MSO\6355761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56" cy="6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DEEE" w14:textId="77777777" w:rsidR="00217515" w:rsidRDefault="00217515" w:rsidP="009C730A">
      <w:pPr>
        <w:jc w:val="both"/>
        <w:rPr>
          <w:b/>
          <w:sz w:val="24"/>
          <w:szCs w:val="24"/>
        </w:rPr>
      </w:pPr>
    </w:p>
    <w:p w14:paraId="1AD6F4C5" w14:textId="14C2F43B" w:rsidR="009C730A" w:rsidRPr="008C21A9" w:rsidRDefault="009C730A" w:rsidP="009C730A">
      <w:pPr>
        <w:jc w:val="both"/>
        <w:rPr>
          <w:b/>
          <w:sz w:val="24"/>
          <w:szCs w:val="24"/>
        </w:rPr>
      </w:pPr>
      <w:r w:rsidRPr="008C21A9">
        <w:rPr>
          <w:b/>
          <w:sz w:val="24"/>
          <w:szCs w:val="24"/>
        </w:rPr>
        <w:t>Název projektu: INTERREG V-A SK-CZ KRIZSKIL Tvorba společné vzdělávací platformy s akcentem na zvýšení měkkých a odborných dovedností v oblasti lidských zdrojů a krizového managementu (403401DXS9)</w:t>
      </w:r>
    </w:p>
    <w:p w14:paraId="4378DB05" w14:textId="16FC20DF" w:rsidR="009C730A" w:rsidRPr="00734582" w:rsidRDefault="009C730A" w:rsidP="009C730A">
      <w:pPr>
        <w:jc w:val="both"/>
        <w:rPr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Zpracoval</w:t>
      </w:r>
      <w:r w:rsidRPr="00734582">
        <w:rPr>
          <w:bCs/>
          <w:sz w:val="24"/>
          <w:szCs w:val="24"/>
        </w:rPr>
        <w:t>:</w:t>
      </w:r>
      <w:r w:rsidR="00420F09">
        <w:rPr>
          <w:bCs/>
          <w:sz w:val="24"/>
          <w:szCs w:val="24"/>
        </w:rPr>
        <w:t xml:space="preserve"> Ing. Lukáš Pavlík, Ph.D.</w:t>
      </w:r>
    </w:p>
    <w:p w14:paraId="78BB8715" w14:textId="215FEB2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Místo konání:</w:t>
      </w:r>
      <w:r w:rsidRPr="00734582">
        <w:rPr>
          <w:bCs/>
          <w:sz w:val="24"/>
          <w:szCs w:val="24"/>
        </w:rPr>
        <w:t xml:space="preserve"> </w:t>
      </w:r>
      <w:proofErr w:type="spellStart"/>
      <w:r w:rsidR="00420F09" w:rsidRPr="00420F09">
        <w:rPr>
          <w:bCs/>
          <w:sz w:val="24"/>
          <w:szCs w:val="24"/>
        </w:rPr>
        <w:t>Trenč</w:t>
      </w:r>
      <w:r w:rsidR="00251D00">
        <w:rPr>
          <w:bCs/>
          <w:sz w:val="24"/>
          <w:szCs w:val="24"/>
        </w:rPr>
        <w:t>ianska</w:t>
      </w:r>
      <w:proofErr w:type="spellEnd"/>
      <w:r w:rsidR="00420F09" w:rsidRPr="00420F09">
        <w:rPr>
          <w:bCs/>
          <w:sz w:val="24"/>
          <w:szCs w:val="24"/>
        </w:rPr>
        <w:t xml:space="preserve"> univerzit</w:t>
      </w:r>
      <w:r w:rsidR="00251D00">
        <w:rPr>
          <w:bCs/>
          <w:sz w:val="24"/>
          <w:szCs w:val="24"/>
        </w:rPr>
        <w:t>a</w:t>
      </w:r>
      <w:r w:rsidR="00420F09" w:rsidRPr="00420F09">
        <w:rPr>
          <w:bCs/>
          <w:sz w:val="24"/>
          <w:szCs w:val="24"/>
        </w:rPr>
        <w:t xml:space="preserve"> Alexandra Dubčeka v</w:t>
      </w:r>
      <w:r w:rsidR="00420F09">
        <w:rPr>
          <w:bCs/>
          <w:sz w:val="24"/>
          <w:szCs w:val="24"/>
        </w:rPr>
        <w:t> </w:t>
      </w:r>
      <w:r w:rsidR="00420F09" w:rsidRPr="00420F09">
        <w:rPr>
          <w:bCs/>
          <w:sz w:val="24"/>
          <w:szCs w:val="24"/>
        </w:rPr>
        <w:t>Trenčín</w:t>
      </w:r>
      <w:r w:rsidR="00251D00">
        <w:rPr>
          <w:bCs/>
          <w:sz w:val="24"/>
          <w:szCs w:val="24"/>
        </w:rPr>
        <w:t>e</w:t>
      </w:r>
      <w:r w:rsidR="00420F09">
        <w:rPr>
          <w:bCs/>
          <w:sz w:val="24"/>
          <w:szCs w:val="24"/>
        </w:rPr>
        <w:t xml:space="preserve">, </w:t>
      </w:r>
      <w:r w:rsidR="00420F09" w:rsidRPr="00420F09">
        <w:rPr>
          <w:bCs/>
          <w:sz w:val="24"/>
          <w:szCs w:val="24"/>
        </w:rPr>
        <w:t xml:space="preserve">Fakulta sociálno-ekonomických </w:t>
      </w:r>
      <w:proofErr w:type="spellStart"/>
      <w:r w:rsidR="00420F09" w:rsidRPr="00420F09">
        <w:rPr>
          <w:bCs/>
          <w:sz w:val="24"/>
          <w:szCs w:val="24"/>
        </w:rPr>
        <w:t>vzťahov</w:t>
      </w:r>
      <w:proofErr w:type="spellEnd"/>
    </w:p>
    <w:p w14:paraId="26092BD7" w14:textId="662E0D72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Datum realizace</w:t>
      </w:r>
      <w:r w:rsidRPr="00734582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734582">
        <w:rPr>
          <w:bCs/>
          <w:sz w:val="24"/>
          <w:szCs w:val="24"/>
        </w:rPr>
        <w:t>1</w:t>
      </w:r>
      <w:r w:rsidR="00420F09">
        <w:rPr>
          <w:bCs/>
          <w:sz w:val="24"/>
          <w:szCs w:val="24"/>
        </w:rPr>
        <w:t>7</w:t>
      </w:r>
      <w:r w:rsidRPr="00734582">
        <w:rPr>
          <w:bCs/>
          <w:sz w:val="24"/>
          <w:szCs w:val="24"/>
        </w:rPr>
        <w:t>. 3. 2026</w:t>
      </w:r>
    </w:p>
    <w:p w14:paraId="5E8CEDAD" w14:textId="77777777" w:rsidR="00734582" w:rsidRPr="00901E2F" w:rsidRDefault="00734582" w:rsidP="00734582">
      <w:pPr>
        <w:jc w:val="both"/>
        <w:rPr>
          <w:b/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Průběh realizované aktivity</w:t>
      </w:r>
    </w:p>
    <w:p w14:paraId="55E9A178" w14:textId="0DB5AB54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Dne 1</w:t>
      </w:r>
      <w:r w:rsidR="00420F09">
        <w:rPr>
          <w:bCs/>
          <w:sz w:val="24"/>
          <w:szCs w:val="24"/>
        </w:rPr>
        <w:t>7</w:t>
      </w:r>
      <w:r w:rsidRPr="00734582">
        <w:rPr>
          <w:bCs/>
          <w:sz w:val="24"/>
          <w:szCs w:val="24"/>
        </w:rPr>
        <w:t xml:space="preserve">. března 2026 se na </w:t>
      </w:r>
      <w:r w:rsidR="00420F09" w:rsidRPr="00420F09">
        <w:rPr>
          <w:bCs/>
          <w:sz w:val="24"/>
          <w:szCs w:val="24"/>
        </w:rPr>
        <w:t>Trenčínské univerzitě Alexandra Dubčeka v</w:t>
      </w:r>
      <w:r w:rsidR="00420F09">
        <w:rPr>
          <w:bCs/>
          <w:sz w:val="24"/>
          <w:szCs w:val="24"/>
        </w:rPr>
        <w:t> </w:t>
      </w:r>
      <w:r w:rsidR="00420F09" w:rsidRPr="00420F09">
        <w:rPr>
          <w:bCs/>
          <w:sz w:val="24"/>
          <w:szCs w:val="24"/>
        </w:rPr>
        <w:t>Trenčíně</w:t>
      </w:r>
      <w:r w:rsidR="00420F09">
        <w:rPr>
          <w:bCs/>
          <w:sz w:val="24"/>
          <w:szCs w:val="24"/>
        </w:rPr>
        <w:t xml:space="preserve">, </w:t>
      </w:r>
      <w:r w:rsidR="00420F09" w:rsidRPr="00420F09">
        <w:rPr>
          <w:bCs/>
          <w:sz w:val="24"/>
          <w:szCs w:val="24"/>
        </w:rPr>
        <w:t xml:space="preserve">Fakulta sociálno-ekonomických </w:t>
      </w:r>
      <w:proofErr w:type="spellStart"/>
      <w:r w:rsidR="00420F09" w:rsidRPr="00420F09">
        <w:rPr>
          <w:bCs/>
          <w:sz w:val="24"/>
          <w:szCs w:val="24"/>
        </w:rPr>
        <w:t>vzťahov</w:t>
      </w:r>
      <w:proofErr w:type="spellEnd"/>
      <w:r w:rsidR="00420F09" w:rsidRPr="00734582">
        <w:rPr>
          <w:bCs/>
          <w:sz w:val="24"/>
          <w:szCs w:val="24"/>
        </w:rPr>
        <w:t xml:space="preserve"> </w:t>
      </w:r>
      <w:r w:rsidRPr="00734582">
        <w:rPr>
          <w:bCs/>
          <w:sz w:val="24"/>
          <w:szCs w:val="24"/>
        </w:rPr>
        <w:t xml:space="preserve">uskutečnila plánovaná aktivita v rámci pilotního ověřování výstupů projektu KRIZSKIL. Aktivita proběhla formou odborné přednášky a </w:t>
      </w:r>
      <w:r w:rsidR="00420F09">
        <w:rPr>
          <w:bCs/>
          <w:sz w:val="24"/>
          <w:szCs w:val="24"/>
        </w:rPr>
        <w:t>diskuse</w:t>
      </w:r>
    </w:p>
    <w:p w14:paraId="18BF780D" w14:textId="0AD84A05" w:rsidR="00734582" w:rsidRDefault="00420F09" w:rsidP="007345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výuky byly prezentovány tři přednášky. První přednáška obsahovala legislativu, která se vztahuje k oblasti kybernetické bezpečnosti. Studentům byly prezentovány základní legislativní normy a zákony, které jsou nezbytné pro oblast kybernetické bezpečnosti. V další přednášce byly studentům představeny ná</w:t>
      </w:r>
      <w:r w:rsidR="00C11EEB">
        <w:rPr>
          <w:bCs/>
          <w:sz w:val="24"/>
          <w:szCs w:val="24"/>
        </w:rPr>
        <w:t>stro</w:t>
      </w:r>
      <w:r>
        <w:rPr>
          <w:bCs/>
          <w:sz w:val="24"/>
          <w:szCs w:val="24"/>
        </w:rPr>
        <w:t>je pro řízení kybernetické bezpečnosti</w:t>
      </w:r>
      <w:r w:rsidR="00C11EEB">
        <w:rPr>
          <w:bCs/>
          <w:sz w:val="24"/>
          <w:szCs w:val="24"/>
        </w:rPr>
        <w:t xml:space="preserve">, které zahrnují převážně softwarové nástroje. Třetí přednáška byla zaměřena na nejčastější kybernetické hrozby, se kterými se lze v praxi setkat. Studenti získali přehled vybraných druhů kybernetických hrozeb, včetně způsobu jejich identifikace a možné ochrany. </w:t>
      </w:r>
    </w:p>
    <w:p w14:paraId="269C55D2" w14:textId="63B738D0" w:rsidR="00C11EEB" w:rsidRDefault="00C11EEB" w:rsidP="007345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Přednášek se zúčastnilo celkem 30 studentů. Většina z nich se zapojila do diskuse. Někteří sdíleli své zkušenosti v oblasti kybernetické bezpečnosti. </w:t>
      </w:r>
    </w:p>
    <w:p w14:paraId="5A27C8CC" w14:textId="77777777" w:rsidR="00C11EEB" w:rsidRPr="00901E2F" w:rsidRDefault="00C11EEB" w:rsidP="00C11EEB">
      <w:pPr>
        <w:jc w:val="both"/>
        <w:rPr>
          <w:b/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Zhodnocení aktivity</w:t>
      </w:r>
    </w:p>
    <w:p w14:paraId="434F10A7" w14:textId="3EF60618" w:rsidR="00C11EEB" w:rsidRDefault="00C11EEB" w:rsidP="00C11EEB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 xml:space="preserve">Realizovaná aktivita přispěla k ověření vytvořených vzdělávacích materiálů a jejich využitelnosti ve výuce. Studenti měli možnost seznámit </w:t>
      </w:r>
      <w:r>
        <w:rPr>
          <w:bCs/>
          <w:sz w:val="24"/>
          <w:szCs w:val="24"/>
        </w:rPr>
        <w:t>s kybernetickou bezpečností</w:t>
      </w:r>
      <w:r w:rsidR="00F90ADD">
        <w:rPr>
          <w:bCs/>
          <w:sz w:val="24"/>
          <w:szCs w:val="24"/>
        </w:rPr>
        <w:t xml:space="preserve"> a </w:t>
      </w:r>
      <w:r>
        <w:rPr>
          <w:bCs/>
          <w:sz w:val="24"/>
          <w:szCs w:val="24"/>
        </w:rPr>
        <w:t>možnostmi jejího řízení.</w:t>
      </w:r>
    </w:p>
    <w:p w14:paraId="04C366AE" w14:textId="2E09C8CE" w:rsidR="00F90ADD" w:rsidRDefault="00F90ADD" w:rsidP="00F90ADD">
      <w:pPr>
        <w:rPr>
          <w:bCs/>
        </w:rPr>
      </w:pPr>
      <w:r>
        <w:rPr>
          <w:bCs/>
          <w:sz w:val="24"/>
          <w:szCs w:val="24"/>
        </w:rPr>
        <w:t>Foto: ukázka aktivity v podobě odborných přednášek a diskuse</w:t>
      </w:r>
    </w:p>
    <w:p w14:paraId="61C24401" w14:textId="77777777" w:rsidR="00F90ADD" w:rsidRPr="00F90ADD" w:rsidRDefault="00F90ADD" w:rsidP="00F90ADD">
      <w:pPr>
        <w:rPr>
          <w:sz w:val="24"/>
          <w:szCs w:val="24"/>
        </w:rPr>
      </w:pPr>
    </w:p>
    <w:p w14:paraId="0F40D7F5" w14:textId="4F1B48F5" w:rsidR="00F90ADD" w:rsidRDefault="00F90ADD" w:rsidP="00F90ADD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drawing>
          <wp:inline distT="0" distB="0" distL="0" distR="0" wp14:anchorId="045FE41A" wp14:editId="62CDEE67">
            <wp:extent cx="4013200" cy="3009900"/>
            <wp:effectExtent l="0" t="0" r="6350" b="0"/>
            <wp:docPr id="113654142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960" cy="302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4476D" w14:textId="4FF50620" w:rsidR="00901E2F" w:rsidRDefault="00901E2F" w:rsidP="00C11EEB">
      <w:pPr>
        <w:jc w:val="both"/>
        <w:rPr>
          <w:bCs/>
          <w:sz w:val="24"/>
          <w:szCs w:val="24"/>
        </w:rPr>
      </w:pPr>
    </w:p>
    <w:p w14:paraId="05F8D830" w14:textId="0044D14F" w:rsidR="00901E2F" w:rsidRDefault="00F90ADD" w:rsidP="00F90ADD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 wp14:anchorId="234EBACA" wp14:editId="2C76C0C4">
            <wp:extent cx="3962400" cy="2971800"/>
            <wp:effectExtent l="0" t="0" r="0" b="0"/>
            <wp:docPr id="183320351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44" cy="2982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E7F6B" w14:textId="081B11B4" w:rsidR="00901E2F" w:rsidRDefault="00901E2F" w:rsidP="00C11EEB">
      <w:pPr>
        <w:jc w:val="both"/>
        <w:rPr>
          <w:bCs/>
          <w:sz w:val="24"/>
          <w:szCs w:val="24"/>
        </w:rPr>
      </w:pPr>
    </w:p>
    <w:p w14:paraId="1182D42D" w14:textId="63127526" w:rsidR="00901E2F" w:rsidRDefault="00901E2F" w:rsidP="00C11EEB">
      <w:pPr>
        <w:jc w:val="both"/>
        <w:rPr>
          <w:bCs/>
          <w:sz w:val="24"/>
          <w:szCs w:val="24"/>
        </w:rPr>
      </w:pPr>
    </w:p>
    <w:p w14:paraId="5625127D" w14:textId="67431D86" w:rsidR="00901E2F" w:rsidRDefault="00901E2F" w:rsidP="00C11EEB">
      <w:pPr>
        <w:jc w:val="both"/>
        <w:rPr>
          <w:bCs/>
          <w:sz w:val="24"/>
          <w:szCs w:val="24"/>
        </w:rPr>
      </w:pPr>
    </w:p>
    <w:p w14:paraId="197E3516" w14:textId="52F2E5AA" w:rsidR="00C94699" w:rsidRPr="00734582" w:rsidRDefault="00C94699" w:rsidP="00F90ADD">
      <w:pPr>
        <w:rPr>
          <w:bCs/>
        </w:rPr>
      </w:pPr>
    </w:p>
    <w:sectPr w:rsidR="00C94699" w:rsidRPr="0073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5E0F"/>
    <w:multiLevelType w:val="hybridMultilevel"/>
    <w:tmpl w:val="6EB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703BE"/>
    <w:multiLevelType w:val="hybridMultilevel"/>
    <w:tmpl w:val="99D60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51284">
    <w:abstractNumId w:val="1"/>
  </w:num>
  <w:num w:numId="2" w16cid:durableId="6235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B0"/>
    <w:rsid w:val="00087730"/>
    <w:rsid w:val="0009096D"/>
    <w:rsid w:val="00175015"/>
    <w:rsid w:val="001C48B6"/>
    <w:rsid w:val="00217515"/>
    <w:rsid w:val="00251D00"/>
    <w:rsid w:val="002A3088"/>
    <w:rsid w:val="00420F09"/>
    <w:rsid w:val="00432148"/>
    <w:rsid w:val="00691B24"/>
    <w:rsid w:val="006C0198"/>
    <w:rsid w:val="00701EB0"/>
    <w:rsid w:val="007122E1"/>
    <w:rsid w:val="00734582"/>
    <w:rsid w:val="007B2C92"/>
    <w:rsid w:val="00901E2F"/>
    <w:rsid w:val="009C730A"/>
    <w:rsid w:val="00B57E0A"/>
    <w:rsid w:val="00C11EEB"/>
    <w:rsid w:val="00C276B6"/>
    <w:rsid w:val="00C52294"/>
    <w:rsid w:val="00C94699"/>
    <w:rsid w:val="00CE59FF"/>
    <w:rsid w:val="00D53E8B"/>
    <w:rsid w:val="00E22D04"/>
    <w:rsid w:val="00E842D4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93B7"/>
  <w15:chartTrackingRefBased/>
  <w15:docId w15:val="{586F61A2-B29F-463C-8062-F18F5F22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30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E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E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0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0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E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01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EB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01E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E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Hoke</dc:creator>
  <cp:keywords/>
  <dc:description/>
  <cp:lastModifiedBy>Zuzana Vaculčíková</cp:lastModifiedBy>
  <cp:revision>19</cp:revision>
  <dcterms:created xsi:type="dcterms:W3CDTF">2026-03-12T18:34:00Z</dcterms:created>
  <dcterms:modified xsi:type="dcterms:W3CDTF">2026-06-24T07:50:00Z</dcterms:modified>
</cp:coreProperties>
</file>